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D8" w:rsidRDefault="008500D8" w:rsidP="008500D8">
      <w:pPr>
        <w:shd w:val="clear" w:color="auto" w:fill="F9F9F9"/>
        <w:ind w:firstLine="72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10/10/2019</w:t>
      </w:r>
    </w:p>
    <w:p w:rsidR="008500D8" w:rsidRDefault="008500D8" w:rsidP="008500D8">
      <w:pPr>
        <w:shd w:val="clear" w:color="auto" w:fill="F9F9F9"/>
        <w:ind w:firstLine="720"/>
        <w:rPr>
          <w:color w:val="515357"/>
          <w:sz w:val="24"/>
          <w:szCs w:val="24"/>
        </w:rPr>
      </w:pPr>
      <w:bookmarkStart w:id="0" w:name="_GoBack"/>
      <w:bookmarkEnd w:id="0"/>
    </w:p>
    <w:p w:rsidR="008500D8" w:rsidRDefault="008500D8" w:rsidP="008500D8">
      <w:pPr>
        <w:shd w:val="clear" w:color="auto" w:fill="F9F9F9"/>
        <w:ind w:firstLine="72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The Dallas office of Marcus &amp; Millichap is expanding, and we are seeking a driven, entrepreneurial, and capable sales professional to join our real estate investment sales team.</w:t>
      </w:r>
    </w:p>
    <w:p w:rsidR="008500D8" w:rsidRDefault="008500D8" w:rsidP="008500D8">
      <w:pPr>
        <w:shd w:val="clear" w:color="auto" w:fill="F9F9F9"/>
        <w:rPr>
          <w:color w:val="515357"/>
          <w:sz w:val="24"/>
          <w:szCs w:val="24"/>
        </w:rPr>
      </w:pP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b/>
          <w:bCs/>
          <w:color w:val="515357"/>
          <w:sz w:val="24"/>
          <w:szCs w:val="24"/>
        </w:rPr>
        <w:t>Our Ideal candidate possesses the following attributes: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·</w:t>
      </w:r>
      <w:r>
        <w:rPr>
          <w:color w:val="515357"/>
          <w:sz w:val="14"/>
          <w:szCs w:val="14"/>
        </w:rPr>
        <w:t>         </w:t>
      </w:r>
      <w:r>
        <w:rPr>
          <w:color w:val="515357"/>
          <w:sz w:val="24"/>
          <w:szCs w:val="24"/>
        </w:rPr>
        <w:t>Self-motivated, ambitious, and inspired to succeed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·</w:t>
      </w:r>
      <w:r>
        <w:rPr>
          <w:color w:val="515357"/>
          <w:sz w:val="14"/>
          <w:szCs w:val="14"/>
        </w:rPr>
        <w:t>         </w:t>
      </w:r>
      <w:r>
        <w:rPr>
          <w:color w:val="515357"/>
          <w:sz w:val="24"/>
          <w:szCs w:val="24"/>
        </w:rPr>
        <w:t>Above-average communication and relationship-building skills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·</w:t>
      </w:r>
      <w:r>
        <w:rPr>
          <w:color w:val="515357"/>
          <w:sz w:val="14"/>
          <w:szCs w:val="14"/>
        </w:rPr>
        <w:t>         </w:t>
      </w:r>
      <w:r>
        <w:rPr>
          <w:color w:val="515357"/>
          <w:sz w:val="24"/>
          <w:szCs w:val="24"/>
        </w:rPr>
        <w:t>A high level of personal responsibility, honesty, and empathy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·</w:t>
      </w:r>
      <w:r>
        <w:rPr>
          <w:color w:val="515357"/>
          <w:sz w:val="14"/>
          <w:szCs w:val="14"/>
        </w:rPr>
        <w:t>         </w:t>
      </w:r>
      <w:r>
        <w:rPr>
          <w:color w:val="515357"/>
          <w:sz w:val="24"/>
          <w:szCs w:val="24"/>
        </w:rPr>
        <w:t>Goal oriented, with a focus on personal development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·</w:t>
      </w:r>
      <w:r>
        <w:rPr>
          <w:color w:val="515357"/>
          <w:sz w:val="14"/>
          <w:szCs w:val="14"/>
        </w:rPr>
        <w:t>         </w:t>
      </w:r>
      <w:r>
        <w:rPr>
          <w:color w:val="515357"/>
          <w:sz w:val="24"/>
          <w:szCs w:val="24"/>
        </w:rPr>
        <w:t>Able to bounce back from rejection, and solve problems creatively</w:t>
      </w: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</w:p>
    <w:p w:rsidR="008500D8" w:rsidRDefault="008500D8" w:rsidP="008500D8">
      <w:pPr>
        <w:shd w:val="clear" w:color="auto" w:fill="F9F9F9"/>
        <w:ind w:left="1440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As a leader in the investment brokerage industry, Marcus &amp; Millichap maintains a proven agent development model that offers significant earnings potential and no glass ceiling on your income – no salary or draw is provided (This is negotiable for exceptional candidates), and no real estate experience or license is required to apply.</w:t>
      </w:r>
    </w:p>
    <w:p w:rsidR="008500D8" w:rsidRDefault="008500D8" w:rsidP="008500D8">
      <w:pPr>
        <w:shd w:val="clear" w:color="auto" w:fill="F9F9F9"/>
        <w:spacing w:before="263" w:after="263"/>
        <w:ind w:left="1440"/>
        <w:rPr>
          <w:b/>
          <w:bCs/>
          <w:color w:val="515357"/>
          <w:sz w:val="27"/>
          <w:szCs w:val="27"/>
        </w:rPr>
      </w:pPr>
      <w:r>
        <w:rPr>
          <w:b/>
          <w:bCs/>
          <w:color w:val="515357"/>
          <w:sz w:val="27"/>
          <w:szCs w:val="27"/>
        </w:rPr>
        <w:t>A day in the life of our Agents often includes: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Advising clients in the development and execution of their individualized real estate investment strategies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 xml:space="preserve">Preparing thoughtful analyses of clients' properties, including broker opinions of value (BOV), market </w:t>
      </w:r>
      <w:proofErr w:type="spellStart"/>
      <w:r>
        <w:rPr>
          <w:color w:val="515357"/>
          <w:sz w:val="24"/>
          <w:szCs w:val="24"/>
        </w:rPr>
        <w:t>comparables</w:t>
      </w:r>
      <w:proofErr w:type="spellEnd"/>
      <w:r>
        <w:rPr>
          <w:color w:val="515357"/>
          <w:sz w:val="24"/>
          <w:szCs w:val="24"/>
        </w:rPr>
        <w:t>, and research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Researching the local market and staying up-to-date on industry trends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Marketing exclusive property listings to qualified buyers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Prospecting new client relationships, and networking with other industry professionals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Negotiating exclusive listing agreements, and purchase and sales agreements</w:t>
      </w:r>
    </w:p>
    <w:p w:rsidR="008500D8" w:rsidRDefault="008500D8" w:rsidP="008500D8">
      <w:pPr>
        <w:numPr>
          <w:ilvl w:val="1"/>
          <w:numId w:val="1"/>
        </w:numPr>
        <w:shd w:val="clear" w:color="auto" w:fill="F9F9F9"/>
        <w:spacing w:before="120" w:after="120"/>
        <w:ind w:left="1695"/>
        <w:rPr>
          <w:color w:val="515357"/>
          <w:sz w:val="24"/>
          <w:szCs w:val="24"/>
        </w:rPr>
      </w:pPr>
      <w:r>
        <w:rPr>
          <w:color w:val="515357"/>
          <w:sz w:val="24"/>
          <w:szCs w:val="24"/>
        </w:rPr>
        <w:t>Participating in best-in-class training and ongoing skills-development workshops</w:t>
      </w:r>
    </w:p>
    <w:p w:rsidR="008500D8" w:rsidRDefault="008500D8" w:rsidP="008500D8">
      <w:pPr>
        <w:rPr>
          <w:b/>
          <w:bCs/>
          <w:color w:val="515357"/>
          <w:sz w:val="27"/>
          <w:szCs w:val="27"/>
        </w:rPr>
      </w:pPr>
    </w:p>
    <w:p w:rsidR="008500D8" w:rsidRDefault="008500D8" w:rsidP="008500D8">
      <w:pPr>
        <w:rPr>
          <w:color w:val="515357"/>
          <w:sz w:val="24"/>
          <w:szCs w:val="24"/>
        </w:rPr>
      </w:pPr>
    </w:p>
    <w:p w:rsidR="008500D8" w:rsidRDefault="008500D8" w:rsidP="008500D8">
      <w:pPr>
        <w:rPr>
          <w:sz w:val="24"/>
          <w:szCs w:val="24"/>
        </w:rPr>
      </w:pPr>
      <w:r>
        <w:rPr>
          <w:color w:val="515357"/>
          <w:sz w:val="24"/>
          <w:szCs w:val="24"/>
        </w:rPr>
        <w:t>Best regards,</w:t>
      </w:r>
    </w:p>
    <w:p w:rsidR="008500D8" w:rsidRDefault="008500D8" w:rsidP="008500D8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1"/>
      </w:tblGrid>
      <w:tr w:rsidR="008500D8" w:rsidTr="008500D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500D8" w:rsidRDefault="008500D8">
            <w:pPr>
              <w:rPr>
                <w:rFonts w:ascii="Arial" w:hAnsi="Arial" w:cs="Arial"/>
                <w:b/>
                <w:bCs/>
                <w:color w:val="003D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D7D"/>
                <w:sz w:val="24"/>
                <w:szCs w:val="24"/>
              </w:rPr>
              <w:t>Ryan Wolf</w:t>
            </w:r>
          </w:p>
        </w:tc>
      </w:tr>
      <w:tr w:rsidR="008500D8" w:rsidTr="008500D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500D8" w:rsidRDefault="008500D8">
            <w:pPr>
              <w:rPr>
                <w:rFonts w:ascii="Arial" w:hAnsi="Arial" w:cs="Arial"/>
                <w:i/>
                <w:iCs/>
                <w:color w:val="003D7D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3D7D"/>
                <w:sz w:val="18"/>
                <w:szCs w:val="18"/>
              </w:rPr>
              <w:t>Vice President Investments</w:t>
            </w:r>
          </w:p>
        </w:tc>
      </w:tr>
      <w:tr w:rsidR="008500D8" w:rsidTr="008500D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45" w:type="dxa"/>
              <w:bottom w:w="150" w:type="dxa"/>
              <w:right w:w="0" w:type="dxa"/>
            </w:tcMar>
            <w:vAlign w:val="center"/>
            <w:hideMark/>
          </w:tcPr>
          <w:p w:rsidR="008500D8" w:rsidRDefault="008500D8">
            <w:pPr>
              <w:rPr>
                <w:rFonts w:ascii="Arial" w:hAnsi="Arial" w:cs="Arial"/>
                <w:i/>
                <w:iCs/>
                <w:color w:val="003D7D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3D7D"/>
                <w:sz w:val="18"/>
                <w:szCs w:val="18"/>
              </w:rPr>
              <w:t>Director, Net Leased Properties Group</w:t>
            </w:r>
          </w:p>
        </w:tc>
      </w:tr>
      <w:tr w:rsidR="008500D8" w:rsidTr="008500D8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2539"/>
            </w:tblGrid>
            <w:tr w:rsidR="008500D8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8500D8" w:rsidRDefault="008500D8">
                  <w:pP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t>Marcus &amp; Millichap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5001 Spring Valley Road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Suite 100W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Dallas, TX 75244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FF9900"/>
                    <w:bottom w:val="nil"/>
                    <w:right w:val="nil"/>
                  </w:tcBorders>
                  <w:tcMar>
                    <w:top w:w="0" w:type="dxa"/>
                    <w:left w:w="165" w:type="dxa"/>
                    <w:bottom w:w="0" w:type="dxa"/>
                    <w:right w:w="0" w:type="dxa"/>
                  </w:tcMar>
                  <w:hideMark/>
                </w:tcPr>
                <w:p w:rsidR="008500D8" w:rsidRDefault="008500D8">
                  <w:pP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(972) 755-5207 direct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(970) 274-1689 mobile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  <w:t>(972) 755-5210 fax</w:t>
                  </w:r>
                  <w:r>
                    <w:rPr>
                      <w:rFonts w:ascii="Arial" w:hAnsi="Arial" w:cs="Arial"/>
                      <w:color w:val="888888"/>
                      <w:sz w:val="18"/>
                      <w:szCs w:val="18"/>
                    </w:rPr>
                    <w:br/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color w:val="888888"/>
                        <w:sz w:val="18"/>
                        <w:szCs w:val="18"/>
                      </w:rPr>
                      <w:t>RWolf@marcusmillichap.com</w:t>
                    </w:r>
                  </w:hyperlink>
                </w:p>
              </w:tc>
            </w:tr>
          </w:tbl>
          <w:p w:rsidR="008500D8" w:rsidRDefault="00850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500D8" w:rsidRDefault="008500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85D" w:rsidRDefault="0046085D"/>
    <w:sectPr w:rsidR="0046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2E45"/>
    <w:multiLevelType w:val="multilevel"/>
    <w:tmpl w:val="79E8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D8"/>
    <w:rsid w:val="0046085D"/>
    <w:rsid w:val="008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6C3D"/>
  <w15:chartTrackingRefBased/>
  <w15:docId w15:val="{09FC8673-52D4-4516-B7AD-2633BD79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0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.wolf@marcusmillicha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Nieswiadomy, Michael</dc:creator>
  <cp:keywords/>
  <dc:description/>
  <cp:lastModifiedBy>Nieswiadomy, Michael</cp:lastModifiedBy>
  <cp:revision>1</cp:revision>
  <dcterms:created xsi:type="dcterms:W3CDTF">2019-10-17T20:24:00Z</dcterms:created>
  <dcterms:modified xsi:type="dcterms:W3CDTF">2019-10-17T20:25:00Z</dcterms:modified>
</cp:coreProperties>
</file>